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8B0E" w14:textId="77777777" w:rsidR="004507EE" w:rsidRDefault="004507EE" w:rsidP="0045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val="tr-TR"/>
        </w:rPr>
      </w:pP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Prof. Dr. Dilek KAZAN</w:t>
      </w:r>
    </w:p>
    <w:p w14:paraId="762565EF" w14:textId="77777777" w:rsidR="004507EE" w:rsidRPr="003426ED" w:rsidRDefault="004507EE" w:rsidP="0045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val="tr-TR"/>
        </w:rPr>
      </w:pPr>
    </w:p>
    <w:p w14:paraId="13C47777" w14:textId="531980CF" w:rsidR="004507EE" w:rsidRDefault="004507EE" w:rsidP="0045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val="tr-TR"/>
        </w:rPr>
      </w:pP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Boğaziçi Üniversitesi Kimya Mühendisliği Bölümünden doktor </w:t>
      </w:r>
      <w:r w:rsidR="00245137">
        <w:rPr>
          <w:rFonts w:ascii="Courier New" w:eastAsia="Times New Roman" w:hAnsi="Courier New" w:cs="Courier New"/>
          <w:sz w:val="20"/>
          <w:szCs w:val="20"/>
          <w:lang w:val="tr-TR"/>
        </w:rPr>
        <w:t>unvanı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ile mezun olan Dr. Kazan, 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1995-200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9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yılları arasında TÜBİTAK Marmara Araştırma Merkezi Genetik Mühendisliği ve Biyoteknoloji Enstitüsü'nde kıdemli araştırmacı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olarak görev yapmıştır.  Dr</w:t>
      </w:r>
      <w:r w:rsidR="00245137">
        <w:rPr>
          <w:rFonts w:ascii="Courier New" w:eastAsia="Times New Roman" w:hAnsi="Courier New" w:cs="Courier New"/>
          <w:sz w:val="20"/>
          <w:szCs w:val="20"/>
          <w:lang w:val="tr-TR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Kazan, 2001 yılında Marmara Üniversitesi, Müh. Fakültesi Kimya Müh.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Bölümü'ne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katılmıştır. Aynı Üniversitede Biyomühendislik Bölümünün kurulmasında aktif rol alan Dr. Kazan, 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2010 yılında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,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Biyomühendislik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Bölümü'nde Profesör olarak görev yapm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aya başlamıştır. </w:t>
      </w:r>
    </w:p>
    <w:p w14:paraId="58943C87" w14:textId="146F57A0" w:rsidR="004507EE" w:rsidRDefault="004507EE" w:rsidP="0045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val="tr-TR"/>
        </w:rPr>
      </w:pPr>
      <w:r>
        <w:rPr>
          <w:rFonts w:ascii="Courier New" w:eastAsia="Times New Roman" w:hAnsi="Courier New" w:cs="Courier New"/>
          <w:sz w:val="20"/>
          <w:szCs w:val="20"/>
          <w:lang w:val="tr-TR"/>
        </w:rPr>
        <w:t>Dr.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Kazan'ın araştırmaları Kimya Mühendisliğinden Biyoproses Mühendisliğine kadar uzanmaktadır.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2006-2009 yılları arasında Dekan Yardımcı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sı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, 2011-2014 yılları arasında Biyomühendislik Bölüm Başkanı olarak görev yap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an, Dr. Kazan’ın a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raştırma ilgi alanları Endüstriyel Biyoteknoloji, Enzim ve Fermantasyon teknolojileri, Biyomalzemeler, Biyopolimer üretimi, Biyoproses tasarımı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dır.  Bunun yanı sıra, 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>canlı hücrelerin aşırı koşullara tepkisini anlamak için proteomik ve metabolomik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alanında da çalışmalar yürütmektedir.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</w:t>
      </w:r>
    </w:p>
    <w:p w14:paraId="49E2E514" w14:textId="671720EE" w:rsidR="004507EE" w:rsidRDefault="004507EE" w:rsidP="0045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val="tr-TR"/>
        </w:rPr>
      </w:pPr>
      <w:r>
        <w:rPr>
          <w:rFonts w:ascii="Courier New" w:eastAsia="Times New Roman" w:hAnsi="Courier New" w:cs="Courier New"/>
          <w:sz w:val="20"/>
          <w:szCs w:val="20"/>
          <w:lang w:val="tr-TR"/>
        </w:rPr>
        <w:t>Konusunda ulusal ve uluslararası birçok proje yürüten,</w:t>
      </w:r>
      <w:r w:rsidR="00245137">
        <w:rPr>
          <w:rFonts w:ascii="Courier New" w:eastAsia="Times New Roman" w:hAnsi="Courier New" w:cs="Courier New"/>
          <w:sz w:val="20"/>
          <w:szCs w:val="20"/>
          <w:lang w:val="tr-T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çalışmalarını birçok uluslararası dergide yayınlayan</w:t>
      </w:r>
      <w:r w:rsidR="00245137">
        <w:rPr>
          <w:rFonts w:ascii="Courier New" w:eastAsia="Times New Roman" w:hAnsi="Courier New" w:cs="Courier New"/>
          <w:sz w:val="20"/>
          <w:szCs w:val="20"/>
          <w:lang w:val="tr-TR"/>
        </w:rPr>
        <w:t>,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yerli üretime katkıda bulunmak amacı ile birçok yerli firma ile ortak proje yürüten ve danışmanlık yapan Dr. Kazan, 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BacPolyZyme 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Biyomühendislik Ltd. Şti.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tr-TR"/>
        </w:rPr>
        <w:t>nin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kurucu ortağıdır.  </w:t>
      </w:r>
    </w:p>
    <w:p w14:paraId="207B0889" w14:textId="7D572FD6" w:rsidR="004507EE" w:rsidRPr="003426ED" w:rsidRDefault="004507EE" w:rsidP="0045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val="tr-TR"/>
        </w:rPr>
        <w:t>Dr</w:t>
      </w:r>
      <w:r w:rsidR="00245137">
        <w:rPr>
          <w:rFonts w:ascii="Courier New" w:eastAsia="Times New Roman" w:hAnsi="Courier New" w:cs="Courier New"/>
          <w:sz w:val="20"/>
          <w:szCs w:val="20"/>
          <w:lang w:val="tr-TR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 xml:space="preserve"> Kazan’ın en önemli misyonu,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sürdürülebilir çevre ve toplum oluşumuna katkıda bulunmak için yeşil kimya yaklaşımı içinde biyoproses mühendisliği araçlarını kullanarak </w:t>
      </w:r>
      <w:r>
        <w:rPr>
          <w:rFonts w:ascii="Courier New" w:eastAsia="Times New Roman" w:hAnsi="Courier New" w:cs="Courier New"/>
          <w:sz w:val="20"/>
          <w:szCs w:val="20"/>
          <w:lang w:val="tr-TR"/>
        </w:rPr>
        <w:t>katma değer yüksek ürünlerin üretim proseslerinin geliştirilmesidir.</w:t>
      </w:r>
      <w:r w:rsidRPr="003426ED">
        <w:rPr>
          <w:rFonts w:ascii="Courier New" w:eastAsia="Times New Roman" w:hAnsi="Courier New" w:cs="Courier New"/>
          <w:sz w:val="20"/>
          <w:szCs w:val="20"/>
          <w:lang w:val="tr-TR"/>
        </w:rPr>
        <w:t xml:space="preserve"> </w:t>
      </w:r>
    </w:p>
    <w:p w14:paraId="6FEFCBBB" w14:textId="6F19F772" w:rsidR="004507EE" w:rsidRDefault="004507EE"/>
    <w:sectPr w:rsidR="0045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EE"/>
    <w:rsid w:val="00245137"/>
    <w:rsid w:val="004507EE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07A4"/>
  <w15:chartTrackingRefBased/>
  <w15:docId w15:val="{D3A66422-823B-7C43-A9F9-7B9FB23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KAZAN</dc:creator>
  <cp:keywords/>
  <dc:description/>
  <cp:lastModifiedBy>KAMER NİSA BAZ</cp:lastModifiedBy>
  <cp:revision>3</cp:revision>
  <dcterms:created xsi:type="dcterms:W3CDTF">2023-01-25T12:22:00Z</dcterms:created>
  <dcterms:modified xsi:type="dcterms:W3CDTF">2023-03-02T07:52:00Z</dcterms:modified>
</cp:coreProperties>
</file>